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Pr="003D224C" w:rsidRDefault="00CE1355" w:rsidP="00CE1355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A5114F" w:rsidRDefault="00A5114F" w:rsidP="00CE1355">
      <w:pPr>
        <w:rPr>
          <w:sz w:val="24"/>
          <w:szCs w:val="24"/>
          <w:lang w:val="be-BY"/>
        </w:rPr>
      </w:pPr>
    </w:p>
    <w:p w:rsidR="00CE1355" w:rsidRPr="003D224C" w:rsidRDefault="00CE1355" w:rsidP="00CE1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«03» июнь</w:t>
      </w:r>
      <w:r w:rsidRPr="003D224C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>
        <w:rPr>
          <w:rFonts w:ascii="Times New Roman" w:hAnsi="Times New Roman" w:cs="Times New Roman"/>
          <w:b/>
          <w:sz w:val="24"/>
          <w:szCs w:val="24"/>
        </w:rPr>
        <w:t>59               «03» июня</w:t>
      </w:r>
      <w:r w:rsidRPr="003D224C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CE1355" w:rsidRDefault="00CE1355" w:rsidP="00CE13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1355" w:rsidRPr="0038351A" w:rsidRDefault="00CE1355" w:rsidP="00CE135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CE1355" w:rsidRPr="00792E51" w:rsidRDefault="00CE1355" w:rsidP="00CE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CE1355" w:rsidRPr="00602421" w:rsidRDefault="00CE1355" w:rsidP="00CE13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355" w:rsidRDefault="00CE1355" w:rsidP="00CE1355">
      <w:pPr>
        <w:pStyle w:val="a5"/>
        <w:numPr>
          <w:ilvl w:val="0"/>
          <w:numId w:val="29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Аннулировать следующие адреса</w:t>
      </w:r>
      <w:r w:rsidRPr="002B3C52">
        <w:rPr>
          <w:rFonts w:ascii="Times New Roman" w:hAnsi="Times New Roman" w:cs="Times New Roman"/>
          <w:sz w:val="26"/>
          <w:szCs w:val="26"/>
        </w:rPr>
        <w:t>:</w:t>
      </w:r>
    </w:p>
    <w:p w:rsidR="00CE1355" w:rsidRDefault="00CE1355" w:rsidP="00CE13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Мударисова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владение 14/1.  </w:t>
      </w:r>
    </w:p>
    <w:p w:rsidR="00CE1355" w:rsidRDefault="00CE1355" w:rsidP="00CE13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Мударисова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владение 48/1. </w:t>
      </w:r>
    </w:p>
    <w:p w:rsidR="00CE1355" w:rsidRDefault="00CE1355" w:rsidP="00CE13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Мударисова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дом 27. </w:t>
      </w:r>
    </w:p>
    <w:p w:rsidR="00A5114F" w:rsidRDefault="00CE1355" w:rsidP="00CE13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Мударисова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домовладение 30.</w:t>
      </w:r>
    </w:p>
    <w:p w:rsidR="00A5114F" w:rsidRDefault="00CE1355" w:rsidP="00A51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5114F">
        <w:rPr>
          <w:rFonts w:ascii="Times New Roman" w:hAnsi="Times New Roman" w:cs="Times New Roman"/>
          <w:sz w:val="26"/>
          <w:szCs w:val="26"/>
        </w:rPr>
        <w:t xml:space="preserve">   -</w:t>
      </w:r>
      <w:r w:rsidR="00A5114F"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A5114F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A5114F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A5114F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A5114F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 w:rsidR="00A5114F"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 w:rsidR="00A5114F">
        <w:rPr>
          <w:rFonts w:ascii="Times New Roman" w:hAnsi="Times New Roman" w:cs="Times New Roman"/>
          <w:sz w:val="26"/>
          <w:szCs w:val="26"/>
        </w:rPr>
        <w:t xml:space="preserve">, улица Булатова, владение 18.  </w:t>
      </w:r>
    </w:p>
    <w:p w:rsidR="00A5114F" w:rsidRDefault="00A5114F" w:rsidP="00A51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Булатова, домовладение 27. </w:t>
      </w:r>
    </w:p>
    <w:p w:rsidR="00A5114F" w:rsidRDefault="00A5114F" w:rsidP="00A51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Булатова, домовладение 29. </w:t>
      </w:r>
    </w:p>
    <w:p w:rsidR="00A5114F" w:rsidRDefault="00A5114F" w:rsidP="00A51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Центральная, дом 5. </w:t>
      </w:r>
    </w:p>
    <w:p w:rsidR="00A5114F" w:rsidRDefault="00A5114F" w:rsidP="00A5114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Демы, владение 24. </w:t>
      </w:r>
    </w:p>
    <w:p w:rsidR="00DD7494" w:rsidRDefault="00DD7494" w:rsidP="00DD74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Центральная, домовладение 55. </w:t>
      </w:r>
    </w:p>
    <w:p w:rsidR="00DD7494" w:rsidRDefault="00DD7494" w:rsidP="00DD74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владение 45.</w:t>
      </w:r>
    </w:p>
    <w:p w:rsidR="00DD7494" w:rsidRDefault="00DD7494" w:rsidP="00DD74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владение 37.</w:t>
      </w:r>
    </w:p>
    <w:p w:rsidR="00DD7494" w:rsidRDefault="00DD7494" w:rsidP="00DD74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домовладение 5.</w:t>
      </w:r>
    </w:p>
    <w:p w:rsidR="00DD7494" w:rsidRDefault="00DD7494" w:rsidP="00DD74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владение 47.</w:t>
      </w:r>
    </w:p>
    <w:p w:rsidR="00DD7494" w:rsidRDefault="00DD7494" w:rsidP="00DD74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домовладение 85.</w:t>
      </w:r>
    </w:p>
    <w:p w:rsidR="00CC3DDF" w:rsidRDefault="00CC3DDF" w:rsidP="00DD74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Кункас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Демы, домовладение 5.</w:t>
      </w:r>
    </w:p>
    <w:p w:rsidR="00CC3DDF" w:rsidRDefault="00CC3DDF" w:rsidP="00CC3DD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72A5F">
        <w:rPr>
          <w:rFonts w:ascii="Times New Roman" w:hAnsi="Times New Roman" w:cs="Times New Roman"/>
          <w:sz w:val="26"/>
          <w:szCs w:val="26"/>
        </w:rPr>
        <w:t xml:space="preserve">деревня Каменка, улица Горная, </w:t>
      </w:r>
      <w:r>
        <w:rPr>
          <w:rFonts w:ascii="Times New Roman" w:hAnsi="Times New Roman" w:cs="Times New Roman"/>
          <w:sz w:val="26"/>
          <w:szCs w:val="26"/>
        </w:rPr>
        <w:t xml:space="preserve">владение </w:t>
      </w:r>
      <w:r w:rsidR="00E72A5F">
        <w:rPr>
          <w:rFonts w:ascii="Times New Roman" w:hAnsi="Times New Roman" w:cs="Times New Roman"/>
          <w:sz w:val="26"/>
          <w:szCs w:val="26"/>
        </w:rPr>
        <w:t>8/1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2740" w:rsidRDefault="00E62740" w:rsidP="00CC3DD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72A5F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72A5F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72A5F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E72A5F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E72A5F">
        <w:rPr>
          <w:rFonts w:ascii="Times New Roman" w:hAnsi="Times New Roman" w:cs="Times New Roman"/>
          <w:sz w:val="26"/>
          <w:szCs w:val="26"/>
        </w:rPr>
        <w:t xml:space="preserve"> сельсовет, деревня Каменка, улица Горная, владение 8/2.</w:t>
      </w:r>
      <w:r w:rsidRPr="00E62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E62740" w:rsidRDefault="00E62740" w:rsidP="00CC3DD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Кызыл Юл, улица Лесная, домовладение 12.</w:t>
      </w:r>
    </w:p>
    <w:p w:rsidR="00E62740" w:rsidRDefault="00E62740" w:rsidP="00CC3DD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Кызыл Юл, улица Лесная, дом 27.</w:t>
      </w:r>
    </w:p>
    <w:p w:rsidR="00E62740" w:rsidRDefault="00E62740" w:rsidP="00CC3DD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Кызыл Юл, улица Лесная, владение 8.</w:t>
      </w:r>
    </w:p>
    <w:p w:rsidR="00E62740" w:rsidRDefault="00E62740" w:rsidP="00CC3DD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Кызыл Юл, улица Лесная, владение 6.</w:t>
      </w:r>
    </w:p>
    <w:p w:rsidR="00E62740" w:rsidRDefault="00E62740" w:rsidP="00CC3DD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деревня Кызыл Юл, улица Лесная, домовладение 23/а.</w:t>
      </w:r>
    </w:p>
    <w:p w:rsidR="00CE1355" w:rsidRDefault="00CE1355" w:rsidP="00CE13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355" w:rsidRPr="00602421" w:rsidRDefault="00CE1355" w:rsidP="00CE13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E1355" w:rsidRDefault="00CE1355" w:rsidP="00CE13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355" w:rsidRPr="005D3DD6" w:rsidRDefault="00CE1355" w:rsidP="00CE13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E1355" w:rsidRPr="0060442B" w:rsidRDefault="00CE1355" w:rsidP="00CE1355">
      <w:pPr>
        <w:tabs>
          <w:tab w:val="left" w:pos="9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442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p w:rsidR="00CE1355" w:rsidRPr="00602421" w:rsidRDefault="00CE1355" w:rsidP="00CE135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Default="00CE1355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550C49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hAnsi="Times New Roman"/>
          <w:caps/>
          <w:sz w:val="24"/>
          <w:lang w:val="be-BY"/>
        </w:rPr>
        <w:t xml:space="preserve">   </w:t>
      </w:r>
      <w:r w:rsidR="003E04DF" w:rsidRPr="003D224C">
        <w:rPr>
          <w:rFonts w:ascii="Times New Roman" w:hAnsi="Times New Roman"/>
          <w:caps/>
          <w:sz w:val="24"/>
          <w:lang w:val="be-BY"/>
        </w:rPr>
        <w:t>К</w:t>
      </w:r>
      <w:r w:rsidR="003E04DF"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550C49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B17D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30» май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="004B17D6">
        <w:rPr>
          <w:rFonts w:ascii="Times New Roman" w:hAnsi="Times New Roman" w:cs="Times New Roman"/>
          <w:b/>
          <w:sz w:val="24"/>
          <w:szCs w:val="24"/>
        </w:rPr>
        <w:t xml:space="preserve">               «</w:t>
      </w:r>
      <w:r>
        <w:rPr>
          <w:rFonts w:ascii="Times New Roman" w:hAnsi="Times New Roman" w:cs="Times New Roman"/>
          <w:b/>
          <w:sz w:val="24"/>
          <w:szCs w:val="24"/>
        </w:rPr>
        <w:t>30» мая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Pr="0038351A" w:rsidRDefault="00550C49" w:rsidP="00550C49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550C49" w:rsidRPr="00792E51" w:rsidRDefault="00550C49" w:rsidP="00550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550C49" w:rsidRPr="00602421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C49" w:rsidRDefault="00550C49" w:rsidP="00550C49">
      <w:pPr>
        <w:pStyle w:val="a5"/>
        <w:numPr>
          <w:ilvl w:val="0"/>
          <w:numId w:val="29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Аннулировать следующий адрес</w:t>
      </w:r>
      <w:r w:rsidRPr="002B3C52">
        <w:rPr>
          <w:rFonts w:ascii="Times New Roman" w:hAnsi="Times New Roman" w:cs="Times New Roman"/>
          <w:sz w:val="26"/>
          <w:szCs w:val="26"/>
        </w:rPr>
        <w:t>:</w:t>
      </w:r>
    </w:p>
    <w:p w:rsidR="00550C49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 xml:space="preserve">Кызыл Юл,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Второсталинская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50C49" w:rsidRPr="00602421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50C49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C49" w:rsidRPr="005D3DD6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C49" w:rsidRPr="0060442B" w:rsidRDefault="00550C49" w:rsidP="00550C49">
      <w:pPr>
        <w:tabs>
          <w:tab w:val="left" w:pos="9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442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p w:rsidR="00550C49" w:rsidRPr="00602421" w:rsidRDefault="00550C49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C49" w:rsidRDefault="00550C49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5D1F" w:rsidRPr="00BF7584" w:rsidRDefault="00BF7584" w:rsidP="00550C4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4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20F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9B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E8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07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08C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AE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272A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270C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52FC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F087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D1E16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C2D4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E2EB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C3F0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C5EF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F15AC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7"/>
  </w:num>
  <w:num w:numId="23">
    <w:abstractNumId w:val="14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18"/>
  </w:num>
  <w:num w:numId="2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0109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0F6E84"/>
    <w:rsid w:val="00100052"/>
    <w:rsid w:val="0011009B"/>
    <w:rsid w:val="00115E35"/>
    <w:rsid w:val="00126BD2"/>
    <w:rsid w:val="001524CD"/>
    <w:rsid w:val="0016029D"/>
    <w:rsid w:val="00162D8C"/>
    <w:rsid w:val="001A1C23"/>
    <w:rsid w:val="001B208C"/>
    <w:rsid w:val="001C0967"/>
    <w:rsid w:val="001D0E21"/>
    <w:rsid w:val="00237847"/>
    <w:rsid w:val="00237F27"/>
    <w:rsid w:val="00245A05"/>
    <w:rsid w:val="00281428"/>
    <w:rsid w:val="00286C83"/>
    <w:rsid w:val="002A5D1F"/>
    <w:rsid w:val="002B0956"/>
    <w:rsid w:val="00340AE7"/>
    <w:rsid w:val="0036182E"/>
    <w:rsid w:val="00367503"/>
    <w:rsid w:val="003A6295"/>
    <w:rsid w:val="003C784B"/>
    <w:rsid w:val="003D1B62"/>
    <w:rsid w:val="003D224C"/>
    <w:rsid w:val="003D3C1E"/>
    <w:rsid w:val="003D4DE7"/>
    <w:rsid w:val="003D62AA"/>
    <w:rsid w:val="003E04DF"/>
    <w:rsid w:val="003E4E62"/>
    <w:rsid w:val="003E7967"/>
    <w:rsid w:val="003F2230"/>
    <w:rsid w:val="0042731A"/>
    <w:rsid w:val="00440BEE"/>
    <w:rsid w:val="00442027"/>
    <w:rsid w:val="0045248C"/>
    <w:rsid w:val="00497215"/>
    <w:rsid w:val="004A4758"/>
    <w:rsid w:val="004B17D6"/>
    <w:rsid w:val="004D0D16"/>
    <w:rsid w:val="00500F67"/>
    <w:rsid w:val="00535C7F"/>
    <w:rsid w:val="00544D5E"/>
    <w:rsid w:val="00547C8D"/>
    <w:rsid w:val="005506F0"/>
    <w:rsid w:val="00550C49"/>
    <w:rsid w:val="00564992"/>
    <w:rsid w:val="00565DDB"/>
    <w:rsid w:val="00566470"/>
    <w:rsid w:val="00566CC5"/>
    <w:rsid w:val="00571BCF"/>
    <w:rsid w:val="005777E6"/>
    <w:rsid w:val="00595790"/>
    <w:rsid w:val="005B1DD7"/>
    <w:rsid w:val="005C1A6B"/>
    <w:rsid w:val="005C6A0A"/>
    <w:rsid w:val="005D127C"/>
    <w:rsid w:val="005D4BB5"/>
    <w:rsid w:val="0060661F"/>
    <w:rsid w:val="006224A7"/>
    <w:rsid w:val="00627ADB"/>
    <w:rsid w:val="00632AAE"/>
    <w:rsid w:val="0066565A"/>
    <w:rsid w:val="006676A0"/>
    <w:rsid w:val="00670262"/>
    <w:rsid w:val="0067105C"/>
    <w:rsid w:val="00677BFE"/>
    <w:rsid w:val="00695963"/>
    <w:rsid w:val="006A5A8C"/>
    <w:rsid w:val="006B2DE1"/>
    <w:rsid w:val="006B36CA"/>
    <w:rsid w:val="006C1D31"/>
    <w:rsid w:val="006C22DE"/>
    <w:rsid w:val="00704C00"/>
    <w:rsid w:val="00717342"/>
    <w:rsid w:val="00720ECA"/>
    <w:rsid w:val="0073445F"/>
    <w:rsid w:val="007721C2"/>
    <w:rsid w:val="0077301D"/>
    <w:rsid w:val="007933A0"/>
    <w:rsid w:val="0079788B"/>
    <w:rsid w:val="007C32F3"/>
    <w:rsid w:val="007F3DB4"/>
    <w:rsid w:val="00814EE5"/>
    <w:rsid w:val="0081689E"/>
    <w:rsid w:val="00850B17"/>
    <w:rsid w:val="00862A22"/>
    <w:rsid w:val="00866897"/>
    <w:rsid w:val="008756E4"/>
    <w:rsid w:val="008831EE"/>
    <w:rsid w:val="00892F6E"/>
    <w:rsid w:val="00896618"/>
    <w:rsid w:val="008A6165"/>
    <w:rsid w:val="008B5419"/>
    <w:rsid w:val="008C4BBF"/>
    <w:rsid w:val="008E6547"/>
    <w:rsid w:val="00917F18"/>
    <w:rsid w:val="00924FA7"/>
    <w:rsid w:val="00926E80"/>
    <w:rsid w:val="009332B6"/>
    <w:rsid w:val="00960832"/>
    <w:rsid w:val="00977090"/>
    <w:rsid w:val="009867D3"/>
    <w:rsid w:val="00994139"/>
    <w:rsid w:val="009B0D8E"/>
    <w:rsid w:val="009B1CA6"/>
    <w:rsid w:val="009D3E9D"/>
    <w:rsid w:val="009E0F5F"/>
    <w:rsid w:val="009F2054"/>
    <w:rsid w:val="00A007D7"/>
    <w:rsid w:val="00A32E1A"/>
    <w:rsid w:val="00A36E20"/>
    <w:rsid w:val="00A36FD7"/>
    <w:rsid w:val="00A43332"/>
    <w:rsid w:val="00A5114F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1006"/>
    <w:rsid w:val="00B43C8B"/>
    <w:rsid w:val="00B61E26"/>
    <w:rsid w:val="00B71D19"/>
    <w:rsid w:val="00B840BC"/>
    <w:rsid w:val="00BB34C7"/>
    <w:rsid w:val="00BB72E8"/>
    <w:rsid w:val="00BC2FAE"/>
    <w:rsid w:val="00BC34BE"/>
    <w:rsid w:val="00BD1FEC"/>
    <w:rsid w:val="00BE3542"/>
    <w:rsid w:val="00BF7584"/>
    <w:rsid w:val="00C04F74"/>
    <w:rsid w:val="00C20B43"/>
    <w:rsid w:val="00C407BB"/>
    <w:rsid w:val="00C40854"/>
    <w:rsid w:val="00C419ED"/>
    <w:rsid w:val="00C57459"/>
    <w:rsid w:val="00C6042D"/>
    <w:rsid w:val="00C65806"/>
    <w:rsid w:val="00C83B97"/>
    <w:rsid w:val="00C83FBA"/>
    <w:rsid w:val="00CA38F7"/>
    <w:rsid w:val="00CB7FC9"/>
    <w:rsid w:val="00CC3DDF"/>
    <w:rsid w:val="00CD4897"/>
    <w:rsid w:val="00CD5AD0"/>
    <w:rsid w:val="00CE1355"/>
    <w:rsid w:val="00CE157A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D7494"/>
    <w:rsid w:val="00DE422E"/>
    <w:rsid w:val="00DF2482"/>
    <w:rsid w:val="00DF37D8"/>
    <w:rsid w:val="00E01570"/>
    <w:rsid w:val="00E30E0C"/>
    <w:rsid w:val="00E51891"/>
    <w:rsid w:val="00E62740"/>
    <w:rsid w:val="00E72A5F"/>
    <w:rsid w:val="00E845F9"/>
    <w:rsid w:val="00E8469B"/>
    <w:rsid w:val="00EA66DB"/>
    <w:rsid w:val="00EE69AE"/>
    <w:rsid w:val="00EF2F3D"/>
    <w:rsid w:val="00F00575"/>
    <w:rsid w:val="00F12D5C"/>
    <w:rsid w:val="00F8048C"/>
    <w:rsid w:val="00F85230"/>
    <w:rsid w:val="00FB739F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2019-01-18T04:41:00Z</cp:lastPrinted>
  <dcterms:created xsi:type="dcterms:W3CDTF">2018-10-29T04:53:00Z</dcterms:created>
  <dcterms:modified xsi:type="dcterms:W3CDTF">2019-06-03T10:58:00Z</dcterms:modified>
</cp:coreProperties>
</file>